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23ADF" w14:textId="77777777" w:rsidR="0052008D" w:rsidRPr="0052008D" w:rsidRDefault="0052008D" w:rsidP="0052008D">
      <w:pPr>
        <w:shd w:val="clear" w:color="auto" w:fill="FFFFFF"/>
        <w:spacing w:after="210" w:line="240" w:lineRule="auto"/>
        <w:outlineLvl w:val="0"/>
        <w:rPr>
          <w:rFonts w:ascii="Arial" w:eastAsia="Times New Roman" w:hAnsi="Arial" w:cs="Arial"/>
          <w:b/>
          <w:bCs/>
          <w:color w:val="404040"/>
          <w:kern w:val="36"/>
          <w:sz w:val="38"/>
          <w:szCs w:val="38"/>
          <w:lang w:eastAsia="lt-LT"/>
        </w:rPr>
      </w:pPr>
      <w:r w:rsidRPr="0052008D">
        <w:rPr>
          <w:rFonts w:ascii="Arial" w:eastAsia="Times New Roman" w:hAnsi="Arial" w:cs="Arial"/>
          <w:b/>
          <w:bCs/>
          <w:color w:val="404040"/>
          <w:kern w:val="36"/>
          <w:sz w:val="38"/>
          <w:szCs w:val="38"/>
          <w:lang w:eastAsia="lt-LT"/>
        </w:rPr>
        <w:t>Pranešėjų apsauga. Vidinis kanalas</w:t>
      </w:r>
    </w:p>
    <w:p w14:paraId="5CE95C52" w14:textId="77777777" w:rsidR="0052008D" w:rsidRPr="0052008D" w:rsidRDefault="0052008D" w:rsidP="0052008D">
      <w:pPr>
        <w:shd w:val="clear" w:color="auto" w:fill="FFFFFF"/>
        <w:spacing w:after="360"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Lietuvos Respublikos pranešėjų apsaugos įstatymas (toliau – Įstatymas) – įtvirtina asmenų, pateikusių informaciją apie pažeidimą įstaigoje, su kuria juos sieja ar siejo tarnybos ar darbo santykiai arba sutartiniai santykiai, apsaugos mechanizmą. Įstatymas nustato apie pažeidimus įstaigose pranešusių asmenų teises ir pareigas, jų teisinės apsaugos pagrindus ir formas, taip pat šių asmenų apsaugos, skatinimo ir pagalbos jiems priemones, siekiant sudaryti tinkamas galimybes pranešti apie teisės pažeidimus, keliančius grėsmę viešajam interesui arba jį pažeidžiančius, užtikrinti tokių pažeidimų prevenciją ir atskleidimą.</w:t>
      </w:r>
    </w:p>
    <w:p w14:paraId="7F87916C" w14:textId="77777777" w:rsidR="0052008D" w:rsidRPr="0052008D" w:rsidRDefault="0052008D" w:rsidP="0052008D">
      <w:pPr>
        <w:shd w:val="clear" w:color="auto" w:fill="FFFFFF"/>
        <w:spacing w:after="360"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Pranešimus apie pastebėtus pažeidimus Progimnazijoje gali pateikti esami ir buvę Progimnazijos darbuotojai arba asmenys sutartiniais santykiais susiję su Progimnazija.</w:t>
      </w:r>
    </w:p>
    <w:p w14:paraId="0EE2E20F" w14:textId="77777777" w:rsidR="0052008D" w:rsidRPr="0052008D" w:rsidRDefault="0052008D" w:rsidP="0052008D">
      <w:pPr>
        <w:shd w:val="clear" w:color="auto" w:fill="FFFFFF"/>
        <w:spacing w:after="360"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Pažeidimas – įstaigoje galbūt rengiama, daroma ar padaryta nusikalstama veika, administracinis nusižengimas, tarnybinis nusižengimas ar darbo pareigų pažeidimas, taip pat šiurkštus privalomų profesinės etikos normų pažeidimas, mėginimas nuslėpti minėtą pažeidimą ar kitas grėsmę viešajam interesui keliantis arba jį pažeidžiantis teisės pažeidimas, apie kuriuos informaciją apie pažeidimą pateikiantis asmuo sužino iš savo turimų ar turėtų tarnybos, darbo ar sutartinių santykių su Įstaiga arba įdarbinimo ar kitų iki sutartinių santykių metu.</w:t>
      </w:r>
    </w:p>
    <w:p w14:paraId="31071CD0" w14:textId="77777777" w:rsidR="0052008D" w:rsidRPr="0052008D" w:rsidRDefault="0052008D" w:rsidP="0052008D">
      <w:pPr>
        <w:shd w:val="clear" w:color="auto" w:fill="FFFFFF"/>
        <w:spacing w:after="360"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Informaciją apie pažeidimą galite pateikti:</w:t>
      </w:r>
    </w:p>
    <w:p w14:paraId="78E91659" w14:textId="4726320F" w:rsidR="0052008D" w:rsidRPr="0052008D" w:rsidRDefault="0052008D" w:rsidP="0052008D">
      <w:pPr>
        <w:numPr>
          <w:ilvl w:val="0"/>
          <w:numId w:val="1"/>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Pr>
          <w:rFonts w:ascii="Arial" w:eastAsia="Times New Roman" w:hAnsi="Arial" w:cs="Arial"/>
          <w:color w:val="404040"/>
          <w:sz w:val="26"/>
          <w:szCs w:val="26"/>
          <w:lang w:eastAsia="lt-LT"/>
        </w:rPr>
        <w:t>Klaipėdos ,,Pajūrio“</w:t>
      </w:r>
      <w:r w:rsidRPr="0052008D">
        <w:rPr>
          <w:rFonts w:ascii="Arial" w:eastAsia="Times New Roman" w:hAnsi="Arial" w:cs="Arial"/>
          <w:color w:val="404040"/>
          <w:sz w:val="26"/>
          <w:szCs w:val="26"/>
          <w:lang w:eastAsia="lt-LT"/>
        </w:rPr>
        <w:t xml:space="preserve"> progimnazijoje (toliau – Progimnazija) per vidinį informacijos apie pažeidimus pateikimo kanalą – elektroninio pašto adresu: </w:t>
      </w:r>
      <w:r>
        <w:rPr>
          <w:rFonts w:ascii="Arial" w:eastAsia="Times New Roman" w:hAnsi="Arial" w:cs="Arial"/>
          <w:color w:val="2D6595"/>
          <w:sz w:val="26"/>
          <w:szCs w:val="26"/>
          <w:u w:val="single"/>
          <w:lang w:eastAsia="lt-LT"/>
        </w:rPr>
        <w:t xml:space="preserve"> </w:t>
      </w:r>
      <w:hyperlink r:id="rId5" w:history="1">
        <w:r w:rsidRPr="007F2D61">
          <w:rPr>
            <w:rStyle w:val="Hipersaitas"/>
            <w:rFonts w:ascii="Arial" w:eastAsia="Times New Roman" w:hAnsi="Arial" w:cs="Arial"/>
            <w:sz w:val="26"/>
            <w:szCs w:val="26"/>
            <w:lang w:eastAsia="lt-LT"/>
          </w:rPr>
          <w:t>pajuriomokykla.klp</w:t>
        </w:r>
        <w:r w:rsidRPr="0052008D">
          <w:rPr>
            <w:rStyle w:val="Hipersaitas"/>
            <w:rFonts w:ascii="Arial" w:eastAsia="Times New Roman" w:hAnsi="Arial" w:cs="Arial"/>
            <w:sz w:val="26"/>
            <w:szCs w:val="26"/>
            <w:lang w:eastAsia="lt-LT"/>
          </w:rPr>
          <w:t>@</w:t>
        </w:r>
        <w:r w:rsidRPr="007F2D61">
          <w:rPr>
            <w:rStyle w:val="Hipersaitas"/>
            <w:rFonts w:ascii="Arial" w:eastAsia="Times New Roman" w:hAnsi="Arial" w:cs="Arial"/>
            <w:sz w:val="26"/>
            <w:szCs w:val="26"/>
            <w:lang w:eastAsia="lt-LT"/>
          </w:rPr>
          <w:t>gmail.com</w:t>
        </w:r>
      </w:hyperlink>
    </w:p>
    <w:p w14:paraId="210B5CC7" w14:textId="1EB35C96" w:rsidR="0052008D" w:rsidRPr="0052008D" w:rsidRDefault="0052008D" w:rsidP="0052008D">
      <w:pPr>
        <w:numPr>
          <w:ilvl w:val="0"/>
          <w:numId w:val="1"/>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 xml:space="preserve">Tiesiogiai kreiptis į Progimnazijos kompetentingą subjektą: </w:t>
      </w:r>
      <w:r>
        <w:rPr>
          <w:rFonts w:ascii="Arial" w:eastAsia="Times New Roman" w:hAnsi="Arial" w:cs="Arial"/>
          <w:color w:val="404040"/>
          <w:sz w:val="26"/>
          <w:szCs w:val="26"/>
          <w:lang w:eastAsia="lt-LT"/>
        </w:rPr>
        <w:t xml:space="preserve">Sigutė </w:t>
      </w:r>
      <w:proofErr w:type="spellStart"/>
      <w:r>
        <w:rPr>
          <w:rFonts w:ascii="Arial" w:eastAsia="Times New Roman" w:hAnsi="Arial" w:cs="Arial"/>
          <w:color w:val="404040"/>
          <w:sz w:val="26"/>
          <w:szCs w:val="26"/>
          <w:lang w:eastAsia="lt-LT"/>
        </w:rPr>
        <w:t>Piekienė</w:t>
      </w:r>
      <w:proofErr w:type="spellEnd"/>
      <w:r w:rsidRPr="0052008D">
        <w:rPr>
          <w:rFonts w:ascii="Arial" w:eastAsia="Times New Roman" w:hAnsi="Arial" w:cs="Arial"/>
          <w:color w:val="404040"/>
          <w:sz w:val="26"/>
          <w:szCs w:val="26"/>
          <w:lang w:eastAsia="lt-LT"/>
        </w:rPr>
        <w:t>, telefonu</w:t>
      </w:r>
      <w:r>
        <w:rPr>
          <w:rFonts w:ascii="Arial" w:eastAsia="Times New Roman" w:hAnsi="Arial" w:cs="Arial"/>
          <w:color w:val="404040"/>
          <w:sz w:val="26"/>
          <w:szCs w:val="26"/>
          <w:lang w:eastAsia="lt-LT"/>
        </w:rPr>
        <w:t xml:space="preserve"> </w:t>
      </w:r>
      <w:r w:rsidRPr="0052008D">
        <w:rPr>
          <w:rFonts w:ascii="Arial" w:eastAsia="Times New Roman" w:hAnsi="Arial" w:cs="Arial"/>
          <w:color w:val="404040"/>
          <w:sz w:val="26"/>
          <w:szCs w:val="26"/>
          <w:lang w:eastAsia="lt-LT"/>
        </w:rPr>
        <w:t>+370</w:t>
      </w:r>
      <w:r>
        <w:rPr>
          <w:rFonts w:ascii="Arial" w:eastAsia="Times New Roman" w:hAnsi="Arial" w:cs="Arial"/>
          <w:color w:val="404040"/>
          <w:sz w:val="26"/>
          <w:szCs w:val="26"/>
          <w:lang w:eastAsia="lt-LT"/>
        </w:rPr>
        <w:t> </w:t>
      </w:r>
      <w:r w:rsidRPr="0052008D">
        <w:rPr>
          <w:rFonts w:ascii="Arial" w:eastAsia="Times New Roman" w:hAnsi="Arial" w:cs="Arial"/>
          <w:color w:val="404040"/>
          <w:sz w:val="26"/>
          <w:szCs w:val="26"/>
          <w:lang w:eastAsia="lt-LT"/>
        </w:rPr>
        <w:t>6</w:t>
      </w:r>
      <w:r>
        <w:rPr>
          <w:rFonts w:ascii="Arial" w:eastAsia="Times New Roman" w:hAnsi="Arial" w:cs="Arial"/>
          <w:color w:val="404040"/>
          <w:sz w:val="26"/>
          <w:szCs w:val="26"/>
          <w:lang w:eastAsia="lt-LT"/>
        </w:rPr>
        <w:t xml:space="preserve">15 36531 </w:t>
      </w:r>
      <w:r w:rsidRPr="0052008D">
        <w:rPr>
          <w:rFonts w:ascii="Arial" w:eastAsia="Times New Roman" w:hAnsi="Arial" w:cs="Arial"/>
          <w:color w:val="404040"/>
          <w:sz w:val="26"/>
          <w:szCs w:val="26"/>
          <w:lang w:eastAsia="lt-LT"/>
        </w:rPr>
        <w:t>arba atvykus nurodytu adresu (</w:t>
      </w:r>
      <w:r>
        <w:rPr>
          <w:rFonts w:ascii="Arial" w:eastAsia="Times New Roman" w:hAnsi="Arial" w:cs="Arial"/>
          <w:color w:val="404040"/>
          <w:sz w:val="26"/>
          <w:szCs w:val="26"/>
          <w:lang w:eastAsia="lt-LT"/>
        </w:rPr>
        <w:t>Laukininkų g. 28</w:t>
      </w:r>
      <w:r w:rsidRPr="0052008D">
        <w:rPr>
          <w:rFonts w:ascii="Arial" w:eastAsia="Times New Roman" w:hAnsi="Arial" w:cs="Arial"/>
          <w:color w:val="404040"/>
          <w:sz w:val="26"/>
          <w:szCs w:val="26"/>
          <w:lang w:eastAsia="lt-LT"/>
        </w:rPr>
        <w:t>)</w:t>
      </w:r>
    </w:p>
    <w:p w14:paraId="4BF30F4A" w14:textId="46DFB00E" w:rsidR="0052008D" w:rsidRPr="0052008D" w:rsidRDefault="0052008D" w:rsidP="0052008D">
      <w:pPr>
        <w:numPr>
          <w:ilvl w:val="0"/>
          <w:numId w:val="1"/>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 xml:space="preserve">Siunčiant pranešimą apie pažeidimą paštu, ant voko po Klaipėdos </w:t>
      </w:r>
      <w:r>
        <w:rPr>
          <w:rFonts w:ascii="Arial" w:eastAsia="Times New Roman" w:hAnsi="Arial" w:cs="Arial"/>
          <w:color w:val="404040"/>
          <w:sz w:val="26"/>
          <w:szCs w:val="26"/>
          <w:lang w:eastAsia="lt-LT"/>
        </w:rPr>
        <w:t>,,Pajūrio“</w:t>
      </w:r>
      <w:r w:rsidRPr="0052008D">
        <w:rPr>
          <w:rFonts w:ascii="Arial" w:eastAsia="Times New Roman" w:hAnsi="Arial" w:cs="Arial"/>
          <w:color w:val="404040"/>
          <w:sz w:val="26"/>
          <w:szCs w:val="26"/>
          <w:lang w:eastAsia="lt-LT"/>
        </w:rPr>
        <w:t xml:space="preserve"> progimnazijos pavadinimu, turi būti nurodoma žyma „</w:t>
      </w:r>
      <w:proofErr w:type="spellStart"/>
      <w:r w:rsidRPr="0052008D">
        <w:rPr>
          <w:rFonts w:ascii="Arial" w:eastAsia="Times New Roman" w:hAnsi="Arial" w:cs="Arial"/>
          <w:i/>
          <w:iCs/>
          <w:color w:val="404040"/>
          <w:sz w:val="26"/>
          <w:szCs w:val="26"/>
          <w:lang w:eastAsia="lt-LT"/>
        </w:rPr>
        <w:t>Kompetetingam</w:t>
      </w:r>
      <w:proofErr w:type="spellEnd"/>
      <w:r w:rsidRPr="0052008D">
        <w:rPr>
          <w:rFonts w:ascii="Arial" w:eastAsia="Times New Roman" w:hAnsi="Arial" w:cs="Arial"/>
          <w:i/>
          <w:iCs/>
          <w:color w:val="404040"/>
          <w:sz w:val="26"/>
          <w:szCs w:val="26"/>
          <w:lang w:eastAsia="lt-LT"/>
        </w:rPr>
        <w:t xml:space="preserve"> subjektui asmeniškai</w:t>
      </w:r>
      <w:r w:rsidRPr="0052008D">
        <w:rPr>
          <w:rFonts w:ascii="Arial" w:eastAsia="Times New Roman" w:hAnsi="Arial" w:cs="Arial"/>
          <w:color w:val="404040"/>
          <w:sz w:val="26"/>
          <w:szCs w:val="26"/>
          <w:lang w:eastAsia="lt-LT"/>
        </w:rPr>
        <w:t>“.</w:t>
      </w:r>
    </w:p>
    <w:p w14:paraId="469E7149" w14:textId="77777777" w:rsidR="0052008D" w:rsidRPr="0052008D" w:rsidRDefault="0052008D" w:rsidP="0052008D">
      <w:pPr>
        <w:shd w:val="clear" w:color="auto" w:fill="FFFFFF"/>
        <w:spacing w:after="360"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Apie pažeidimą arba apie galimą pažeidimą praneškite laisvos formos pranešimu, kuriame turi būti nurodyta:</w:t>
      </w:r>
    </w:p>
    <w:p w14:paraId="476CCA79" w14:textId="77777777" w:rsidR="0052008D" w:rsidRPr="0052008D" w:rsidRDefault="0052008D" w:rsidP="0052008D">
      <w:pPr>
        <w:numPr>
          <w:ilvl w:val="0"/>
          <w:numId w:val="2"/>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kas, kada, kokiu būdu ir kokį pažeidimą padarė, daro ar rengiasi padaryti ir pan.;</w:t>
      </w:r>
    </w:p>
    <w:p w14:paraId="33A04C57" w14:textId="77777777" w:rsidR="0052008D" w:rsidRPr="0052008D" w:rsidRDefault="0052008D" w:rsidP="0052008D">
      <w:pPr>
        <w:numPr>
          <w:ilvl w:val="0"/>
          <w:numId w:val="2"/>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sužinojimo apie pažeidimą data ir aplinkybės;</w:t>
      </w:r>
    </w:p>
    <w:p w14:paraId="279D6AEA" w14:textId="77777777" w:rsidR="0052008D" w:rsidRPr="0052008D" w:rsidRDefault="0052008D" w:rsidP="0052008D">
      <w:pPr>
        <w:numPr>
          <w:ilvl w:val="0"/>
          <w:numId w:val="2"/>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vardas, pavardė, asmens kodas, darbovietė kiti kontaktiniai duomenys;</w:t>
      </w:r>
    </w:p>
    <w:p w14:paraId="5D1B6D85" w14:textId="77777777" w:rsidR="0052008D" w:rsidRPr="0052008D" w:rsidRDefault="0052008D" w:rsidP="0052008D">
      <w:pPr>
        <w:numPr>
          <w:ilvl w:val="0"/>
          <w:numId w:val="2"/>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jei įmanoma, pateikite bet kokius turimus dokumentus, duomenis ar informaciją, atskleidžiančią galimo pažeidimo požymius.</w:t>
      </w:r>
    </w:p>
    <w:p w14:paraId="00457158" w14:textId="77777777" w:rsidR="0052008D" w:rsidRPr="0052008D" w:rsidRDefault="0052008D" w:rsidP="0052008D">
      <w:pPr>
        <w:shd w:val="clear" w:color="auto" w:fill="FFFFFF"/>
        <w:spacing w:after="360"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lastRenderedPageBreak/>
        <w:t>Siekiant veiksmingai įgyvendinti Įstatymo nuostatas, Lietuvos Respublikos Vyriausybės 2018 m. lapkričio 14 d. nutarimu Nr. 1133 „Dėl Lietuvos Respublikos pranešėjų apsaugos įstatymo įgyvendinimo“ (Suvestinė redakcija nuo 2022-02-18) yra patvirtinti:</w:t>
      </w:r>
    </w:p>
    <w:p w14:paraId="0319F146" w14:textId="77777777" w:rsidR="0052008D" w:rsidRPr="0052008D" w:rsidRDefault="0052008D" w:rsidP="0052008D">
      <w:pPr>
        <w:numPr>
          <w:ilvl w:val="0"/>
          <w:numId w:val="3"/>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Atlyginimo pranešėjams už vertingą informaciją tvarkos aprašas;</w:t>
      </w:r>
    </w:p>
    <w:p w14:paraId="1549B5AB" w14:textId="77777777" w:rsidR="0052008D" w:rsidRPr="0052008D" w:rsidRDefault="0052008D" w:rsidP="0052008D">
      <w:pPr>
        <w:numPr>
          <w:ilvl w:val="0"/>
          <w:numId w:val="3"/>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Kompensavimo pranešėjams už patiriamą neigiamą poveikį ar galimus padarinius dėl pateikto pranešimo tvarkos aprašas;</w:t>
      </w:r>
    </w:p>
    <w:p w14:paraId="47CB1B8E" w14:textId="77777777" w:rsidR="0052008D" w:rsidRPr="0052008D" w:rsidRDefault="0052008D" w:rsidP="0052008D">
      <w:pPr>
        <w:numPr>
          <w:ilvl w:val="0"/>
          <w:numId w:val="3"/>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Vidinių informacijos apie pažeidimus teikimo kanalų įdiegimo ir jų funkcionavimo užtikrinimo tvarkos aprašas.</w:t>
      </w:r>
    </w:p>
    <w:p w14:paraId="55ECE440" w14:textId="77777777" w:rsidR="0052008D" w:rsidRPr="0052008D" w:rsidRDefault="0052008D" w:rsidP="0052008D">
      <w:pPr>
        <w:shd w:val="clear" w:color="auto" w:fill="FFFFFF"/>
        <w:spacing w:after="360"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Teisės aktai, reglamentuojantys pranešėjų apsaugą ir vidinio apie pažeidimus teikimo kanalo sukūrimą:</w:t>
      </w:r>
    </w:p>
    <w:p w14:paraId="7BFD3C52" w14:textId="77777777" w:rsidR="0052008D" w:rsidRPr="0052008D" w:rsidRDefault="0052008D" w:rsidP="0052008D">
      <w:pPr>
        <w:numPr>
          <w:ilvl w:val="0"/>
          <w:numId w:val="4"/>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Lietuvos Respublikos pranešėjų apsaugos įstatymas</w:t>
      </w:r>
    </w:p>
    <w:p w14:paraId="3D000429" w14:textId="77777777" w:rsidR="0052008D" w:rsidRPr="0052008D" w:rsidRDefault="0052008D" w:rsidP="0052008D">
      <w:pPr>
        <w:numPr>
          <w:ilvl w:val="0"/>
          <w:numId w:val="4"/>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Lietuvos Respublikos Vyriausybės nutarimas „Dėl Lietuvos Respublikos pranešėjų apsaugos įstatymo įgyvendinimo“</w:t>
      </w:r>
    </w:p>
    <w:p w14:paraId="44AC61CD" w14:textId="77777777" w:rsidR="0052008D" w:rsidRPr="0052008D" w:rsidRDefault="0052008D" w:rsidP="0052008D">
      <w:pPr>
        <w:shd w:val="clear" w:color="auto" w:fill="FFFFFF"/>
        <w:spacing w:after="360"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INFORMACIJA APIE PAŽEIDIMUS TEIKIAMA DĖL:</w:t>
      </w:r>
    </w:p>
    <w:p w14:paraId="2430C533" w14:textId="77777777" w:rsidR="0052008D" w:rsidRPr="0052008D" w:rsidRDefault="0052008D" w:rsidP="0052008D">
      <w:pPr>
        <w:numPr>
          <w:ilvl w:val="0"/>
          <w:numId w:val="5"/>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Pavojaus visuomenės saugumui ar sveikatai, asmens gyvybei ar sveikatai;</w:t>
      </w:r>
    </w:p>
    <w:p w14:paraId="7E09F331" w14:textId="77777777" w:rsidR="0052008D" w:rsidRPr="0052008D" w:rsidRDefault="0052008D" w:rsidP="0052008D">
      <w:pPr>
        <w:numPr>
          <w:ilvl w:val="0"/>
          <w:numId w:val="5"/>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Pavojaus aplinkai;</w:t>
      </w:r>
    </w:p>
    <w:p w14:paraId="5EC38B72" w14:textId="77777777" w:rsidR="0052008D" w:rsidRPr="0052008D" w:rsidRDefault="0052008D" w:rsidP="0052008D">
      <w:pPr>
        <w:numPr>
          <w:ilvl w:val="0"/>
          <w:numId w:val="5"/>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Kliudymo arba neteisėto poveikio teisėsaugos institucijų atliekamiems tyrimams ar teismams vykdant teisingumą;</w:t>
      </w:r>
    </w:p>
    <w:p w14:paraId="0EC97CF1" w14:textId="77777777" w:rsidR="0052008D" w:rsidRPr="0052008D" w:rsidRDefault="0052008D" w:rsidP="0052008D">
      <w:pPr>
        <w:numPr>
          <w:ilvl w:val="0"/>
          <w:numId w:val="5"/>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Neteisėtos veiklos finansavimo;</w:t>
      </w:r>
    </w:p>
    <w:p w14:paraId="62CAEBEF" w14:textId="77777777" w:rsidR="0052008D" w:rsidRPr="0052008D" w:rsidRDefault="0052008D" w:rsidP="0052008D">
      <w:pPr>
        <w:numPr>
          <w:ilvl w:val="0"/>
          <w:numId w:val="5"/>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Neteisėto ar neskaidraus viešųjų lėšų ar turto naudojimo;</w:t>
      </w:r>
    </w:p>
    <w:p w14:paraId="1DCA2D7B" w14:textId="77777777" w:rsidR="0052008D" w:rsidRPr="0052008D" w:rsidRDefault="0052008D" w:rsidP="0052008D">
      <w:pPr>
        <w:numPr>
          <w:ilvl w:val="0"/>
          <w:numId w:val="5"/>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Neteisėtu būdu įgyto turto;</w:t>
      </w:r>
    </w:p>
    <w:p w14:paraId="703F929C" w14:textId="77777777" w:rsidR="0052008D" w:rsidRPr="0052008D" w:rsidRDefault="0052008D" w:rsidP="0052008D">
      <w:pPr>
        <w:numPr>
          <w:ilvl w:val="0"/>
          <w:numId w:val="5"/>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Padaryto pažeidimo padarinių slėpimo, trukdymo nustatyti padarinių mastą;</w:t>
      </w:r>
    </w:p>
    <w:p w14:paraId="51E85D16" w14:textId="77777777" w:rsidR="0052008D" w:rsidRPr="0052008D" w:rsidRDefault="0052008D" w:rsidP="0052008D">
      <w:pPr>
        <w:numPr>
          <w:ilvl w:val="0"/>
          <w:numId w:val="5"/>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Kitų pažeidimų.</w:t>
      </w:r>
    </w:p>
    <w:p w14:paraId="5A47FCEB" w14:textId="77777777" w:rsidR="0052008D" w:rsidRPr="0052008D" w:rsidRDefault="0052008D" w:rsidP="0052008D">
      <w:pPr>
        <w:shd w:val="clear" w:color="auto" w:fill="FFFFFF"/>
        <w:spacing w:after="360"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Informacija apie gautus korupcinio pobūdžio nusikalstamos veikos pranešimus:</w:t>
      </w:r>
    </w:p>
    <w:p w14:paraId="5F426412" w14:textId="18102501" w:rsidR="0052008D" w:rsidRPr="0052008D" w:rsidRDefault="0052008D" w:rsidP="0052008D">
      <w:pPr>
        <w:numPr>
          <w:ilvl w:val="0"/>
          <w:numId w:val="6"/>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Pranešimų per 202</w:t>
      </w:r>
      <w:r>
        <w:rPr>
          <w:rFonts w:ascii="Arial" w:eastAsia="Times New Roman" w:hAnsi="Arial" w:cs="Arial"/>
          <w:color w:val="404040"/>
          <w:sz w:val="26"/>
          <w:szCs w:val="26"/>
          <w:lang w:eastAsia="lt-LT"/>
        </w:rPr>
        <w:t>5</w:t>
      </w:r>
      <w:r w:rsidRPr="0052008D">
        <w:rPr>
          <w:rFonts w:ascii="Arial" w:eastAsia="Times New Roman" w:hAnsi="Arial" w:cs="Arial"/>
          <w:color w:val="404040"/>
          <w:sz w:val="26"/>
          <w:szCs w:val="26"/>
          <w:lang w:eastAsia="lt-LT"/>
        </w:rPr>
        <w:t xml:space="preserve"> m. nebuvo gauta bei perduota teisėsaugos institucijoms.</w:t>
      </w:r>
    </w:p>
    <w:p w14:paraId="16BE9ABE" w14:textId="19D01856" w:rsidR="0052008D" w:rsidRPr="0052008D" w:rsidRDefault="0052008D" w:rsidP="0052008D">
      <w:pPr>
        <w:numPr>
          <w:ilvl w:val="0"/>
          <w:numId w:val="6"/>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Pranešimų per 2024 m. nebuvo gauta bei perduota teisėsaugos institucijoms.</w:t>
      </w:r>
    </w:p>
    <w:p w14:paraId="2943168F" w14:textId="77777777" w:rsidR="0052008D" w:rsidRPr="0052008D" w:rsidRDefault="0052008D" w:rsidP="0052008D">
      <w:pPr>
        <w:numPr>
          <w:ilvl w:val="0"/>
          <w:numId w:val="6"/>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Pranešimų per 2023 m. nebuvo gauta bei perduota teisėsaugos institucijoms.</w:t>
      </w:r>
    </w:p>
    <w:p w14:paraId="0DC533E2" w14:textId="77777777" w:rsidR="0052008D" w:rsidRPr="0052008D" w:rsidRDefault="0052008D" w:rsidP="0052008D">
      <w:pPr>
        <w:numPr>
          <w:ilvl w:val="0"/>
          <w:numId w:val="6"/>
        </w:numPr>
        <w:shd w:val="clear" w:color="auto" w:fill="FFFFFF"/>
        <w:spacing w:before="100" w:beforeAutospacing="1" w:after="100" w:afterAutospacing="1" w:line="240" w:lineRule="auto"/>
        <w:rPr>
          <w:rFonts w:ascii="Arial" w:eastAsia="Times New Roman" w:hAnsi="Arial" w:cs="Arial"/>
          <w:color w:val="404040"/>
          <w:sz w:val="26"/>
          <w:szCs w:val="26"/>
          <w:lang w:eastAsia="lt-LT"/>
        </w:rPr>
      </w:pPr>
      <w:r w:rsidRPr="0052008D">
        <w:rPr>
          <w:rFonts w:ascii="Arial" w:eastAsia="Times New Roman" w:hAnsi="Arial" w:cs="Arial"/>
          <w:color w:val="404040"/>
          <w:sz w:val="26"/>
          <w:szCs w:val="26"/>
          <w:lang w:eastAsia="lt-LT"/>
        </w:rPr>
        <w:t>Pranešimų per 2022 m. nebuvo gauta bei perduota teisėsaugos institucijoms.</w:t>
      </w:r>
    </w:p>
    <w:p w14:paraId="0823A515" w14:textId="77777777" w:rsidR="00E358BF" w:rsidRDefault="00E358BF"/>
    <w:sectPr w:rsidR="00E358B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8081A"/>
    <w:multiLevelType w:val="multilevel"/>
    <w:tmpl w:val="1B6E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41A7643"/>
    <w:multiLevelType w:val="multilevel"/>
    <w:tmpl w:val="94D89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A087D7B"/>
    <w:multiLevelType w:val="multilevel"/>
    <w:tmpl w:val="506E05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A8044C0"/>
    <w:multiLevelType w:val="multilevel"/>
    <w:tmpl w:val="67209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D7F564E"/>
    <w:multiLevelType w:val="multilevel"/>
    <w:tmpl w:val="8E4C6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2C90F30"/>
    <w:multiLevelType w:val="multilevel"/>
    <w:tmpl w:val="9EBE83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4"/>
  </w:num>
  <w:num w:numId="2">
    <w:abstractNumId w:val="5"/>
  </w:num>
  <w:num w:numId="3">
    <w:abstractNumId w:val="0"/>
  </w:num>
  <w:num w:numId="4">
    <w:abstractNumId w:val="3"/>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08D"/>
    <w:rsid w:val="0052008D"/>
    <w:rsid w:val="00E358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ED12F0"/>
  <w15:chartTrackingRefBased/>
  <w15:docId w15:val="{91DB2FA4-9359-4B36-B4E4-5CA867814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52008D"/>
    <w:rPr>
      <w:color w:val="0563C1" w:themeColor="hyperlink"/>
      <w:u w:val="single"/>
    </w:rPr>
  </w:style>
  <w:style w:type="character" w:styleId="Neapdorotaspaminjimas">
    <w:name w:val="Unresolved Mention"/>
    <w:basedOn w:val="Numatytasispastraiposriftas"/>
    <w:uiPriority w:val="99"/>
    <w:semiHidden/>
    <w:unhideWhenUsed/>
    <w:rsid w:val="005200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514326">
      <w:bodyDiv w:val="1"/>
      <w:marLeft w:val="0"/>
      <w:marRight w:val="0"/>
      <w:marTop w:val="0"/>
      <w:marBottom w:val="0"/>
      <w:divBdr>
        <w:top w:val="none" w:sz="0" w:space="0" w:color="auto"/>
        <w:left w:val="none" w:sz="0" w:space="0" w:color="auto"/>
        <w:bottom w:val="none" w:sz="0" w:space="0" w:color="auto"/>
        <w:right w:val="none" w:sz="0" w:space="0" w:color="auto"/>
      </w:divBdr>
      <w:divsChild>
        <w:div w:id="966664582">
          <w:marLeft w:val="0"/>
          <w:marRight w:val="0"/>
          <w:marTop w:val="0"/>
          <w:marBottom w:val="0"/>
          <w:divBdr>
            <w:top w:val="none" w:sz="0" w:space="0" w:color="auto"/>
            <w:left w:val="none" w:sz="0" w:space="0" w:color="auto"/>
            <w:bottom w:val="none" w:sz="0" w:space="0" w:color="auto"/>
            <w:right w:val="none" w:sz="0" w:space="0" w:color="auto"/>
          </w:divBdr>
          <w:divsChild>
            <w:div w:id="1483933528">
              <w:marLeft w:val="0"/>
              <w:marRight w:val="0"/>
              <w:marTop w:val="360"/>
              <w:marBottom w:val="0"/>
              <w:divBdr>
                <w:top w:val="none" w:sz="0" w:space="0" w:color="auto"/>
                <w:left w:val="none" w:sz="0" w:space="0" w:color="auto"/>
                <w:bottom w:val="none" w:sz="0" w:space="0" w:color="auto"/>
                <w:right w:val="none" w:sz="0" w:space="0" w:color="auto"/>
              </w:divBdr>
              <w:divsChild>
                <w:div w:id="1027175985">
                  <w:marLeft w:val="0"/>
                  <w:marRight w:val="0"/>
                  <w:marTop w:val="0"/>
                  <w:marBottom w:val="0"/>
                  <w:divBdr>
                    <w:top w:val="none" w:sz="0" w:space="0" w:color="auto"/>
                    <w:left w:val="none" w:sz="0" w:space="0" w:color="auto"/>
                    <w:bottom w:val="none" w:sz="0" w:space="0" w:color="auto"/>
                    <w:right w:val="none" w:sz="0" w:space="0" w:color="auto"/>
                  </w:divBdr>
                  <w:divsChild>
                    <w:div w:id="32886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660080">
          <w:marLeft w:val="0"/>
          <w:marRight w:val="0"/>
          <w:marTop w:val="0"/>
          <w:marBottom w:val="0"/>
          <w:divBdr>
            <w:top w:val="none" w:sz="0" w:space="0" w:color="auto"/>
            <w:left w:val="none" w:sz="0" w:space="0" w:color="auto"/>
            <w:bottom w:val="none" w:sz="0" w:space="0" w:color="auto"/>
            <w:right w:val="none" w:sz="0" w:space="0" w:color="auto"/>
          </w:divBdr>
          <w:divsChild>
            <w:div w:id="1713653611">
              <w:marLeft w:val="0"/>
              <w:marRight w:val="0"/>
              <w:marTop w:val="0"/>
              <w:marBottom w:val="0"/>
              <w:divBdr>
                <w:top w:val="none" w:sz="0" w:space="0" w:color="auto"/>
                <w:left w:val="none" w:sz="0" w:space="0" w:color="auto"/>
                <w:bottom w:val="single" w:sz="6" w:space="0" w:color="666666"/>
                <w:right w:val="none" w:sz="0" w:space="0" w:color="auto"/>
              </w:divBdr>
              <w:divsChild>
                <w:div w:id="799877828">
                  <w:marLeft w:val="0"/>
                  <w:marRight w:val="0"/>
                  <w:marTop w:val="0"/>
                  <w:marBottom w:val="360"/>
                  <w:divBdr>
                    <w:top w:val="none" w:sz="0" w:space="0" w:color="auto"/>
                    <w:left w:val="none" w:sz="0" w:space="0" w:color="auto"/>
                    <w:bottom w:val="none" w:sz="0" w:space="0" w:color="auto"/>
                    <w:right w:val="none" w:sz="0" w:space="0" w:color="auto"/>
                  </w:divBdr>
                </w:div>
                <w:div w:id="768619404">
                  <w:marLeft w:val="0"/>
                  <w:marRight w:val="0"/>
                  <w:marTop w:val="0"/>
                  <w:marBottom w:val="360"/>
                  <w:divBdr>
                    <w:top w:val="none" w:sz="0" w:space="0" w:color="auto"/>
                    <w:left w:val="none" w:sz="0" w:space="0" w:color="auto"/>
                    <w:bottom w:val="none" w:sz="0" w:space="0" w:color="auto"/>
                    <w:right w:val="none" w:sz="0" w:space="0" w:color="auto"/>
                  </w:divBdr>
                </w:div>
                <w:div w:id="224876752">
                  <w:marLeft w:val="0"/>
                  <w:marRight w:val="0"/>
                  <w:marTop w:val="0"/>
                  <w:marBottom w:val="360"/>
                  <w:divBdr>
                    <w:top w:val="none" w:sz="0" w:space="0" w:color="auto"/>
                    <w:left w:val="none" w:sz="0" w:space="0" w:color="auto"/>
                    <w:bottom w:val="none" w:sz="0" w:space="0" w:color="auto"/>
                    <w:right w:val="none" w:sz="0" w:space="0" w:color="auto"/>
                  </w:divBdr>
                </w:div>
                <w:div w:id="1358694751">
                  <w:marLeft w:val="0"/>
                  <w:marRight w:val="0"/>
                  <w:marTop w:val="0"/>
                  <w:marBottom w:val="360"/>
                  <w:divBdr>
                    <w:top w:val="none" w:sz="0" w:space="0" w:color="auto"/>
                    <w:left w:val="none" w:sz="0" w:space="0" w:color="auto"/>
                    <w:bottom w:val="none" w:sz="0" w:space="0" w:color="auto"/>
                    <w:right w:val="none" w:sz="0" w:space="0" w:color="auto"/>
                  </w:divBdr>
                </w:div>
                <w:div w:id="110705559">
                  <w:marLeft w:val="0"/>
                  <w:marRight w:val="0"/>
                  <w:marTop w:val="0"/>
                  <w:marBottom w:val="360"/>
                  <w:divBdr>
                    <w:top w:val="none" w:sz="0" w:space="0" w:color="auto"/>
                    <w:left w:val="none" w:sz="0" w:space="0" w:color="auto"/>
                    <w:bottom w:val="none" w:sz="0" w:space="0" w:color="auto"/>
                    <w:right w:val="none" w:sz="0" w:space="0" w:color="auto"/>
                  </w:divBdr>
                </w:div>
                <w:div w:id="582419896">
                  <w:marLeft w:val="0"/>
                  <w:marRight w:val="0"/>
                  <w:marTop w:val="0"/>
                  <w:marBottom w:val="360"/>
                  <w:divBdr>
                    <w:top w:val="none" w:sz="0" w:space="0" w:color="auto"/>
                    <w:left w:val="none" w:sz="0" w:space="0" w:color="auto"/>
                    <w:bottom w:val="none" w:sz="0" w:space="0" w:color="auto"/>
                    <w:right w:val="none" w:sz="0" w:space="0" w:color="auto"/>
                  </w:divBdr>
                </w:div>
                <w:div w:id="1660381359">
                  <w:marLeft w:val="0"/>
                  <w:marRight w:val="0"/>
                  <w:marTop w:val="0"/>
                  <w:marBottom w:val="360"/>
                  <w:divBdr>
                    <w:top w:val="none" w:sz="0" w:space="0" w:color="auto"/>
                    <w:left w:val="none" w:sz="0" w:space="0" w:color="auto"/>
                    <w:bottom w:val="none" w:sz="0" w:space="0" w:color="auto"/>
                    <w:right w:val="none" w:sz="0" w:space="0" w:color="auto"/>
                  </w:divBdr>
                </w:div>
                <w:div w:id="447549380">
                  <w:marLeft w:val="0"/>
                  <w:marRight w:val="0"/>
                  <w:marTop w:val="0"/>
                  <w:marBottom w:val="360"/>
                  <w:divBdr>
                    <w:top w:val="none" w:sz="0" w:space="0" w:color="auto"/>
                    <w:left w:val="none" w:sz="0" w:space="0" w:color="auto"/>
                    <w:bottom w:val="none" w:sz="0" w:space="0" w:color="auto"/>
                    <w:right w:val="none" w:sz="0" w:space="0" w:color="auto"/>
                  </w:divBdr>
                </w:div>
                <w:div w:id="1366831937">
                  <w:marLeft w:val="0"/>
                  <w:marRight w:val="0"/>
                  <w:marTop w:val="0"/>
                  <w:marBottom w:val="360"/>
                  <w:divBdr>
                    <w:top w:val="none" w:sz="0" w:space="0" w:color="auto"/>
                    <w:left w:val="none" w:sz="0" w:space="0" w:color="auto"/>
                    <w:bottom w:val="none" w:sz="0" w:space="0" w:color="auto"/>
                    <w:right w:val="none" w:sz="0" w:space="0" w:color="auto"/>
                  </w:divBdr>
                </w:div>
                <w:div w:id="1347903403">
                  <w:marLeft w:val="0"/>
                  <w:marRight w:val="0"/>
                  <w:marTop w:val="0"/>
                  <w:marBottom w:val="360"/>
                  <w:divBdr>
                    <w:top w:val="none" w:sz="0" w:space="0" w:color="auto"/>
                    <w:left w:val="none" w:sz="0" w:space="0" w:color="auto"/>
                    <w:bottom w:val="none" w:sz="0" w:space="0" w:color="auto"/>
                    <w:right w:val="none" w:sz="0" w:space="0" w:color="auto"/>
                  </w:divBdr>
                </w:div>
                <w:div w:id="1449936172">
                  <w:marLeft w:val="0"/>
                  <w:marRight w:val="0"/>
                  <w:marTop w:val="0"/>
                  <w:marBottom w:val="360"/>
                  <w:divBdr>
                    <w:top w:val="none" w:sz="0" w:space="0" w:color="auto"/>
                    <w:left w:val="none" w:sz="0" w:space="0" w:color="auto"/>
                    <w:bottom w:val="none" w:sz="0" w:space="0" w:color="auto"/>
                    <w:right w:val="none" w:sz="0" w:space="0" w:color="auto"/>
                  </w:divBdr>
                </w:div>
                <w:div w:id="1475758144">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ajuriomokykla.klp@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2558</Words>
  <Characters>1459</Characters>
  <Application>Microsoft Office Word</Application>
  <DocSecurity>0</DocSecurity>
  <Lines>12</Lines>
  <Paragraphs>8</Paragraphs>
  <ScaleCrop>false</ScaleCrop>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piekiene.sigute@gmail.com</dc:creator>
  <cp:keywords/>
  <dc:description/>
  <cp:lastModifiedBy>piekiene.sigute@gmail.com</cp:lastModifiedBy>
  <cp:revision>1</cp:revision>
  <dcterms:created xsi:type="dcterms:W3CDTF">2026-02-12T06:26:00Z</dcterms:created>
  <dcterms:modified xsi:type="dcterms:W3CDTF">2026-02-12T06:31:00Z</dcterms:modified>
</cp:coreProperties>
</file>