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B7DA6" w14:textId="5CA16668" w:rsidR="00A65C19" w:rsidRDefault="00A65C19" w:rsidP="00A65C19">
      <w:pPr>
        <w:jc w:val="center"/>
        <w:rPr>
          <w:b/>
        </w:rPr>
      </w:pPr>
      <w:r>
        <w:rPr>
          <w:noProof/>
        </w:rPr>
        <w:drawing>
          <wp:inline distT="0" distB="0" distL="0" distR="0" wp14:anchorId="1EE40B79" wp14:editId="2D98DEA0">
            <wp:extent cx="561975" cy="695325"/>
            <wp:effectExtent l="0" t="0" r="9525" b="9525"/>
            <wp:docPr id="25" name="Paveikslėlis 25"/>
            <wp:cNvGraphicFramePr/>
            <a:graphic xmlns:a="http://schemas.openxmlformats.org/drawingml/2006/main">
              <a:graphicData uri="http://schemas.openxmlformats.org/drawingml/2006/picture">
                <pic:pic xmlns:pic="http://schemas.openxmlformats.org/drawingml/2006/picture">
                  <pic:nvPicPr>
                    <pic:cNvPr id="2" name="Paveikslėlis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7F201A60" w14:textId="77777777" w:rsidR="00A65C19" w:rsidRPr="00A65C19" w:rsidRDefault="00A65C19" w:rsidP="00A65C19">
      <w:pPr>
        <w:spacing w:after="0"/>
        <w:jc w:val="center"/>
        <w:rPr>
          <w:rFonts w:ascii="Times New Roman" w:hAnsi="Times New Roman" w:cs="Times New Roman"/>
          <w:b/>
          <w:sz w:val="24"/>
          <w:szCs w:val="24"/>
        </w:rPr>
      </w:pPr>
      <w:r w:rsidRPr="00A65C19">
        <w:rPr>
          <w:rFonts w:ascii="Times New Roman" w:hAnsi="Times New Roman" w:cs="Times New Roman"/>
          <w:b/>
          <w:sz w:val="24"/>
          <w:szCs w:val="24"/>
        </w:rPr>
        <w:t>KLAIPĖDOS „</w:t>
      </w:r>
      <w:proofErr w:type="gramStart"/>
      <w:r w:rsidRPr="00A65C19">
        <w:rPr>
          <w:rFonts w:ascii="Times New Roman" w:hAnsi="Times New Roman" w:cs="Times New Roman"/>
          <w:b/>
          <w:sz w:val="24"/>
          <w:szCs w:val="24"/>
        </w:rPr>
        <w:t>PAJŪRIO“ PROGIMNAZIJOS</w:t>
      </w:r>
      <w:proofErr w:type="gramEnd"/>
    </w:p>
    <w:p w14:paraId="0DA0C33F" w14:textId="77777777" w:rsidR="00A65C19" w:rsidRPr="00A65C19" w:rsidRDefault="00A65C19" w:rsidP="00A65C19">
      <w:pPr>
        <w:spacing w:after="0"/>
        <w:jc w:val="center"/>
        <w:rPr>
          <w:rFonts w:ascii="Times New Roman" w:hAnsi="Times New Roman" w:cs="Times New Roman"/>
          <w:b/>
          <w:sz w:val="24"/>
          <w:szCs w:val="24"/>
        </w:rPr>
      </w:pPr>
      <w:r w:rsidRPr="00A65C19">
        <w:rPr>
          <w:rFonts w:ascii="Times New Roman" w:hAnsi="Times New Roman" w:cs="Times New Roman"/>
          <w:b/>
          <w:sz w:val="24"/>
          <w:szCs w:val="24"/>
        </w:rPr>
        <w:t xml:space="preserve">   DIREKTORIUS</w:t>
      </w:r>
    </w:p>
    <w:p w14:paraId="242C306A" w14:textId="27EA7F8D" w:rsidR="00A65C19" w:rsidRDefault="00A65C19" w:rsidP="00A65C19">
      <w:pPr>
        <w:spacing w:after="0"/>
        <w:jc w:val="center"/>
        <w:rPr>
          <w:b/>
          <w:lang w:val="lt-LT"/>
        </w:rPr>
      </w:pPr>
      <w:r>
        <w:rPr>
          <w:b/>
        </w:rPr>
        <w:tab/>
      </w:r>
      <w:r>
        <w:rPr>
          <w:b/>
        </w:rPr>
        <w:tab/>
      </w:r>
      <w:r>
        <w:rPr>
          <w:b/>
        </w:rPr>
        <w:tab/>
        <w:t xml:space="preserve">  </w:t>
      </w:r>
      <w:r>
        <w:rPr>
          <w:b/>
        </w:rPr>
        <w:tab/>
      </w:r>
      <w:r>
        <w:rPr>
          <w:b/>
        </w:rPr>
        <w:tab/>
      </w:r>
    </w:p>
    <w:p w14:paraId="20E5B2E2" w14:textId="02A91B10" w:rsidR="00DD7639" w:rsidRDefault="00AE29FB" w:rsidP="00A65C19">
      <w:pPr>
        <w:spacing w:after="0"/>
        <w:jc w:val="center"/>
        <w:rPr>
          <w:rFonts w:ascii="Times New Roman" w:hAnsi="Times New Roman" w:cs="Times New Roman"/>
          <w:b/>
          <w:sz w:val="24"/>
          <w:szCs w:val="24"/>
          <w:lang w:val="lt-LT"/>
        </w:rPr>
      </w:pPr>
      <w:r w:rsidRPr="00AE29FB">
        <w:rPr>
          <w:rFonts w:ascii="Times New Roman" w:hAnsi="Times New Roman" w:cs="Times New Roman"/>
          <w:b/>
          <w:sz w:val="24"/>
          <w:szCs w:val="24"/>
          <w:lang w:val="lt-LT"/>
        </w:rPr>
        <w:t>Į</w:t>
      </w:r>
      <w:r w:rsidR="00A65C19">
        <w:rPr>
          <w:rFonts w:ascii="Times New Roman" w:hAnsi="Times New Roman" w:cs="Times New Roman"/>
          <w:b/>
          <w:sz w:val="24"/>
          <w:szCs w:val="24"/>
          <w:lang w:val="lt-LT"/>
        </w:rPr>
        <w:t xml:space="preserve"> </w:t>
      </w:r>
      <w:r w:rsidRPr="00AE29FB">
        <w:rPr>
          <w:rFonts w:ascii="Times New Roman" w:hAnsi="Times New Roman" w:cs="Times New Roman"/>
          <w:b/>
          <w:sz w:val="24"/>
          <w:szCs w:val="24"/>
          <w:lang w:val="lt-LT"/>
        </w:rPr>
        <w:t>S</w:t>
      </w:r>
      <w:r w:rsidR="00A65C19">
        <w:rPr>
          <w:rFonts w:ascii="Times New Roman" w:hAnsi="Times New Roman" w:cs="Times New Roman"/>
          <w:b/>
          <w:sz w:val="24"/>
          <w:szCs w:val="24"/>
          <w:lang w:val="lt-LT"/>
        </w:rPr>
        <w:t xml:space="preserve"> </w:t>
      </w:r>
      <w:r w:rsidRPr="00AE29FB">
        <w:rPr>
          <w:rFonts w:ascii="Times New Roman" w:hAnsi="Times New Roman" w:cs="Times New Roman"/>
          <w:b/>
          <w:sz w:val="24"/>
          <w:szCs w:val="24"/>
          <w:lang w:val="lt-LT"/>
        </w:rPr>
        <w:t>A</w:t>
      </w:r>
      <w:r w:rsidR="00A65C19">
        <w:rPr>
          <w:rFonts w:ascii="Times New Roman" w:hAnsi="Times New Roman" w:cs="Times New Roman"/>
          <w:b/>
          <w:sz w:val="24"/>
          <w:szCs w:val="24"/>
          <w:lang w:val="lt-LT"/>
        </w:rPr>
        <w:t xml:space="preserve"> </w:t>
      </w:r>
      <w:r w:rsidRPr="00AE29FB">
        <w:rPr>
          <w:rFonts w:ascii="Times New Roman" w:hAnsi="Times New Roman" w:cs="Times New Roman"/>
          <w:b/>
          <w:sz w:val="24"/>
          <w:szCs w:val="24"/>
          <w:lang w:val="lt-LT"/>
        </w:rPr>
        <w:t>K</w:t>
      </w:r>
      <w:r w:rsidR="00A65C19">
        <w:rPr>
          <w:rFonts w:ascii="Times New Roman" w:hAnsi="Times New Roman" w:cs="Times New Roman"/>
          <w:b/>
          <w:sz w:val="24"/>
          <w:szCs w:val="24"/>
          <w:lang w:val="lt-LT"/>
        </w:rPr>
        <w:t xml:space="preserve"> </w:t>
      </w:r>
      <w:r w:rsidRPr="00AE29FB">
        <w:rPr>
          <w:rFonts w:ascii="Times New Roman" w:hAnsi="Times New Roman" w:cs="Times New Roman"/>
          <w:b/>
          <w:sz w:val="24"/>
          <w:szCs w:val="24"/>
          <w:lang w:val="lt-LT"/>
        </w:rPr>
        <w:t>Y</w:t>
      </w:r>
      <w:r w:rsidR="00A65C19">
        <w:rPr>
          <w:rFonts w:ascii="Times New Roman" w:hAnsi="Times New Roman" w:cs="Times New Roman"/>
          <w:b/>
          <w:sz w:val="24"/>
          <w:szCs w:val="24"/>
          <w:lang w:val="lt-LT"/>
        </w:rPr>
        <w:t xml:space="preserve"> </w:t>
      </w:r>
      <w:r w:rsidRPr="00AE29FB">
        <w:rPr>
          <w:rFonts w:ascii="Times New Roman" w:hAnsi="Times New Roman" w:cs="Times New Roman"/>
          <w:b/>
          <w:sz w:val="24"/>
          <w:szCs w:val="24"/>
          <w:lang w:val="lt-LT"/>
        </w:rPr>
        <w:t>M</w:t>
      </w:r>
      <w:r w:rsidR="00A65C19">
        <w:rPr>
          <w:rFonts w:ascii="Times New Roman" w:hAnsi="Times New Roman" w:cs="Times New Roman"/>
          <w:b/>
          <w:sz w:val="24"/>
          <w:szCs w:val="24"/>
          <w:lang w:val="lt-LT"/>
        </w:rPr>
        <w:t xml:space="preserve"> </w:t>
      </w:r>
      <w:r w:rsidRPr="00AE29FB">
        <w:rPr>
          <w:rFonts w:ascii="Times New Roman" w:hAnsi="Times New Roman" w:cs="Times New Roman"/>
          <w:b/>
          <w:sz w:val="24"/>
          <w:szCs w:val="24"/>
          <w:lang w:val="lt-LT"/>
        </w:rPr>
        <w:t>A</w:t>
      </w:r>
      <w:r w:rsidR="00A65C19">
        <w:rPr>
          <w:rFonts w:ascii="Times New Roman" w:hAnsi="Times New Roman" w:cs="Times New Roman"/>
          <w:b/>
          <w:sz w:val="24"/>
          <w:szCs w:val="24"/>
          <w:lang w:val="lt-LT"/>
        </w:rPr>
        <w:t xml:space="preserve"> </w:t>
      </w:r>
      <w:r w:rsidRPr="00AE29FB">
        <w:rPr>
          <w:rFonts w:ascii="Times New Roman" w:hAnsi="Times New Roman" w:cs="Times New Roman"/>
          <w:b/>
          <w:sz w:val="24"/>
          <w:szCs w:val="24"/>
          <w:lang w:val="lt-LT"/>
        </w:rPr>
        <w:t>S</w:t>
      </w:r>
    </w:p>
    <w:p w14:paraId="270C4C10" w14:textId="7118E4CC" w:rsidR="00AE29FB" w:rsidRDefault="00AE29FB" w:rsidP="00E67168">
      <w:pPr>
        <w:spacing w:after="0"/>
        <w:rPr>
          <w:rFonts w:ascii="Times New Roman" w:hAnsi="Times New Roman" w:cs="Times New Roman"/>
          <w:b/>
          <w:sz w:val="24"/>
          <w:szCs w:val="24"/>
          <w:lang w:val="lt-LT"/>
        </w:rPr>
      </w:pPr>
      <w:r>
        <w:rPr>
          <w:rFonts w:ascii="Times New Roman" w:hAnsi="Times New Roman" w:cs="Times New Roman"/>
          <w:b/>
          <w:sz w:val="24"/>
          <w:szCs w:val="24"/>
          <w:lang w:val="lt-LT"/>
        </w:rPr>
        <w:t xml:space="preserve">       DĖL KLAIPĖDOS „PAJŪRIO“ PROGIMNAZIJOS DARBUOTOJŲ DARBO</w:t>
      </w:r>
      <w:r>
        <w:rPr>
          <w:rFonts w:ascii="Times New Roman" w:hAnsi="Times New Roman" w:cs="Times New Roman"/>
          <w:b/>
          <w:sz w:val="24"/>
          <w:szCs w:val="24"/>
          <w:lang w:val="lt-LT"/>
        </w:rPr>
        <w:br/>
        <w:t xml:space="preserve">   APMOKĖJIMO SISTEMOS, PATVIRTINTOS PROGIMNAZIJOS DIREKTORIAUS</w:t>
      </w:r>
      <w:r>
        <w:rPr>
          <w:rFonts w:ascii="Times New Roman" w:hAnsi="Times New Roman" w:cs="Times New Roman"/>
          <w:b/>
          <w:sz w:val="24"/>
          <w:szCs w:val="24"/>
          <w:lang w:val="lt-LT"/>
        </w:rPr>
        <w:br/>
        <w:t xml:space="preserve">        2024 M. SAUSIO 16 D. ĮSAKYMU NR. V-18, PAPUNKČIO 48.3. PAPILDYMO</w:t>
      </w:r>
    </w:p>
    <w:p w14:paraId="630E58E6" w14:textId="77777777" w:rsidR="00E67168" w:rsidRDefault="00E67168" w:rsidP="00E67168">
      <w:pPr>
        <w:spacing w:after="0"/>
        <w:rPr>
          <w:rFonts w:ascii="Times New Roman" w:hAnsi="Times New Roman" w:cs="Times New Roman"/>
          <w:b/>
          <w:sz w:val="24"/>
          <w:szCs w:val="24"/>
          <w:lang w:val="lt-LT"/>
        </w:rPr>
      </w:pPr>
    </w:p>
    <w:p w14:paraId="225A9806" w14:textId="7ED82161" w:rsidR="00AE29FB" w:rsidRDefault="00AE29FB">
      <w:pPr>
        <w:rPr>
          <w:rFonts w:ascii="Times New Roman" w:hAnsi="Times New Roman" w:cs="Times New Roman"/>
          <w:sz w:val="24"/>
          <w:szCs w:val="24"/>
          <w:lang w:val="lt-LT"/>
        </w:rPr>
      </w:pPr>
      <w:r>
        <w:rPr>
          <w:rFonts w:ascii="Times New Roman" w:hAnsi="Times New Roman" w:cs="Times New Roman"/>
          <w:b/>
          <w:sz w:val="24"/>
          <w:szCs w:val="24"/>
          <w:lang w:val="lt-LT"/>
        </w:rPr>
        <w:t xml:space="preserve">                                                         </w:t>
      </w:r>
      <w:r>
        <w:rPr>
          <w:rFonts w:ascii="Times New Roman" w:hAnsi="Times New Roman" w:cs="Times New Roman"/>
          <w:sz w:val="24"/>
          <w:szCs w:val="24"/>
          <w:lang w:val="lt-LT"/>
        </w:rPr>
        <w:t xml:space="preserve">2024 m. rugpjūčio </w:t>
      </w:r>
      <w:r w:rsidR="00A65C19">
        <w:rPr>
          <w:rFonts w:ascii="Times New Roman" w:hAnsi="Times New Roman" w:cs="Times New Roman"/>
          <w:sz w:val="24"/>
          <w:szCs w:val="24"/>
          <w:lang w:val="lt-LT"/>
        </w:rPr>
        <w:t>27</w:t>
      </w:r>
      <w:r>
        <w:rPr>
          <w:rFonts w:ascii="Times New Roman" w:hAnsi="Times New Roman" w:cs="Times New Roman"/>
          <w:sz w:val="24"/>
          <w:szCs w:val="24"/>
          <w:lang w:val="lt-LT"/>
        </w:rPr>
        <w:t xml:space="preserve"> d. Nr.</w:t>
      </w:r>
      <w:r w:rsidR="00A65C19">
        <w:rPr>
          <w:rFonts w:ascii="Times New Roman" w:hAnsi="Times New Roman" w:cs="Times New Roman"/>
          <w:sz w:val="24"/>
          <w:szCs w:val="24"/>
          <w:lang w:val="lt-LT"/>
        </w:rPr>
        <w:t xml:space="preserve"> V-142/1</w:t>
      </w:r>
      <w:r>
        <w:rPr>
          <w:rFonts w:ascii="Times New Roman" w:hAnsi="Times New Roman" w:cs="Times New Roman"/>
          <w:sz w:val="24"/>
          <w:szCs w:val="24"/>
          <w:lang w:val="lt-LT"/>
        </w:rPr>
        <w:br/>
        <w:t xml:space="preserve">                                                                  </w:t>
      </w:r>
      <w:r w:rsidR="005B2818">
        <w:rPr>
          <w:rFonts w:ascii="Times New Roman" w:hAnsi="Times New Roman" w:cs="Times New Roman"/>
          <w:sz w:val="24"/>
          <w:szCs w:val="24"/>
          <w:lang w:val="lt-LT"/>
        </w:rPr>
        <w:t xml:space="preserve">      </w:t>
      </w:r>
      <w:r>
        <w:rPr>
          <w:rFonts w:ascii="Times New Roman" w:hAnsi="Times New Roman" w:cs="Times New Roman"/>
          <w:sz w:val="24"/>
          <w:szCs w:val="24"/>
          <w:lang w:val="lt-LT"/>
        </w:rPr>
        <w:t>Klaipėda</w:t>
      </w:r>
    </w:p>
    <w:p w14:paraId="0886F21A" w14:textId="77777777" w:rsidR="00AE29FB" w:rsidRDefault="00AE29FB" w:rsidP="00E67168">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Vadovaudamasi</w:t>
      </w:r>
      <w:r w:rsidR="003456DA">
        <w:rPr>
          <w:rFonts w:ascii="Times New Roman" w:hAnsi="Times New Roman" w:cs="Times New Roman"/>
          <w:sz w:val="24"/>
          <w:szCs w:val="24"/>
          <w:lang w:val="lt-LT"/>
        </w:rPr>
        <w:t xml:space="preserve"> Lietuvos Respublikos švietimo ir sporto ministro 2024 m. rugpjūčio </w:t>
      </w:r>
      <w:r w:rsidR="0096791F">
        <w:rPr>
          <w:rFonts w:ascii="Times New Roman" w:hAnsi="Times New Roman" w:cs="Times New Roman"/>
          <w:sz w:val="24"/>
          <w:szCs w:val="24"/>
          <w:lang w:val="lt-LT"/>
        </w:rPr>
        <w:br/>
      </w:r>
      <w:r w:rsidR="003456DA">
        <w:rPr>
          <w:rFonts w:ascii="Times New Roman" w:hAnsi="Times New Roman" w:cs="Times New Roman"/>
          <w:sz w:val="24"/>
          <w:szCs w:val="24"/>
          <w:lang w:val="lt-LT"/>
        </w:rPr>
        <w:t>14 d. įsakymu Nr. V-875 patvirtinu Mokytojų dirbančių pagal bendrojo ugdymo, profesinio mokymo ir neformaliojo švietimo programas (išskyrus ikimokiklynio ir priešmokyklinio ugdymo programas), darbo krūvio sandaros nustatymo tvarkos aprašu (toliau – aprašas),</w:t>
      </w:r>
    </w:p>
    <w:p w14:paraId="3C0293B5" w14:textId="77777777" w:rsidR="003456DA" w:rsidRDefault="003456DA" w:rsidP="00E67168">
      <w:pPr>
        <w:pStyle w:val="Sraopastraipa"/>
        <w:numPr>
          <w:ilvl w:val="0"/>
          <w:numId w:val="1"/>
        </w:numPr>
        <w:jc w:val="both"/>
        <w:rPr>
          <w:rFonts w:ascii="Times New Roman" w:hAnsi="Times New Roman" w:cs="Times New Roman"/>
          <w:sz w:val="24"/>
          <w:szCs w:val="24"/>
          <w:lang w:val="lt-LT"/>
        </w:rPr>
      </w:pPr>
      <w:r>
        <w:rPr>
          <w:rFonts w:ascii="Times New Roman" w:hAnsi="Times New Roman" w:cs="Times New Roman"/>
          <w:sz w:val="24"/>
          <w:szCs w:val="24"/>
          <w:lang w:val="lt-LT"/>
        </w:rPr>
        <w:t>papildau Klaipėdos „Pajūrio“ progimnazijos (toliau – Progimnazija) darbuotojų darbo apmokėjimo sistemos, patvirtintos Progimnazijos direktoriaus 2024 m. sausio 16 d. įsakymu Nr. V-18, papunktį</w:t>
      </w:r>
      <w:r w:rsidRPr="003456DA">
        <w:rPr>
          <w:rFonts w:ascii="Times New Roman" w:hAnsi="Times New Roman" w:cs="Times New Roman"/>
          <w:sz w:val="24"/>
          <w:szCs w:val="24"/>
          <w:lang w:val="lt-LT"/>
        </w:rPr>
        <w:t xml:space="preserve"> 48.3.</w:t>
      </w:r>
      <w:r>
        <w:rPr>
          <w:rFonts w:ascii="Times New Roman" w:hAnsi="Times New Roman" w:cs="Times New Roman"/>
          <w:sz w:val="24"/>
          <w:szCs w:val="24"/>
          <w:lang w:val="lt-LT"/>
        </w:rPr>
        <w:t xml:space="preserve"> papunkčiais:</w:t>
      </w:r>
    </w:p>
    <w:p w14:paraId="49E94C70" w14:textId="77777777" w:rsidR="001D4F68" w:rsidRDefault="001D4F68" w:rsidP="00E67168">
      <w:pPr>
        <w:pStyle w:val="Sraopastraipa"/>
        <w:jc w:val="both"/>
        <w:rPr>
          <w:rFonts w:ascii="Times New Roman" w:hAnsi="Times New Roman" w:cs="Times New Roman"/>
          <w:sz w:val="24"/>
          <w:szCs w:val="24"/>
          <w:lang w:val="lt-LT"/>
        </w:rPr>
      </w:pPr>
    </w:p>
    <w:p w14:paraId="16263BAF" w14:textId="7349EAC8" w:rsidR="00184490" w:rsidRDefault="001D4F68" w:rsidP="00E67168">
      <w:pPr>
        <w:pStyle w:val="Sraopastraipa"/>
        <w:jc w:val="both"/>
        <w:rPr>
          <w:rFonts w:ascii="Times New Roman" w:hAnsi="Times New Roman" w:cs="Times New Roman"/>
          <w:sz w:val="24"/>
          <w:szCs w:val="24"/>
          <w:lang w:val="lt-LT"/>
        </w:rPr>
      </w:pPr>
      <w:r>
        <w:rPr>
          <w:rFonts w:ascii="Times New Roman" w:hAnsi="Times New Roman" w:cs="Times New Roman"/>
          <w:sz w:val="24"/>
          <w:szCs w:val="24"/>
          <w:lang w:val="lt-LT"/>
        </w:rPr>
        <w:t>48.3.1. visų dalykų mokytojams nustatomas atskiras veiklos sudėtingumo kriterijus už darbą pagal pradinio ir pagrindinio ugdymo bendrąsias programas, patvirtintas Lietuvos Respublikos švietimo, mokslo ir sporto ministro 2022 m. rugpjūčio 24 d. įsakymu Nr. V-1269 „</w:t>
      </w:r>
      <w:r w:rsidR="00B43C1F">
        <w:rPr>
          <w:rFonts w:ascii="Times New Roman" w:hAnsi="Times New Roman" w:cs="Times New Roman"/>
          <w:sz w:val="24"/>
          <w:szCs w:val="24"/>
          <w:lang w:val="lt-LT"/>
        </w:rPr>
        <w:t>Dėl P</w:t>
      </w:r>
      <w:r>
        <w:rPr>
          <w:rFonts w:ascii="Times New Roman" w:hAnsi="Times New Roman" w:cs="Times New Roman"/>
          <w:sz w:val="24"/>
          <w:szCs w:val="24"/>
          <w:lang w:val="lt-LT"/>
        </w:rPr>
        <w:t>riešmokyklinio, pradinio, pagrindinio ir vidurinio ugdymo bendrųjų programų patvirtinimo“</w:t>
      </w:r>
      <w:r w:rsidR="00E67168">
        <w:rPr>
          <w:rFonts w:ascii="Times New Roman" w:hAnsi="Times New Roman" w:cs="Times New Roman"/>
          <w:sz w:val="24"/>
          <w:szCs w:val="24"/>
          <w:lang w:val="lt-LT"/>
        </w:rPr>
        <w:t>;</w:t>
      </w:r>
    </w:p>
    <w:p w14:paraId="53CC57A1" w14:textId="77777777" w:rsidR="00184490" w:rsidRDefault="00184490" w:rsidP="00E67168">
      <w:pPr>
        <w:pStyle w:val="Sraopastraipa"/>
        <w:jc w:val="both"/>
        <w:rPr>
          <w:rFonts w:ascii="Times New Roman" w:hAnsi="Times New Roman" w:cs="Times New Roman"/>
          <w:sz w:val="24"/>
          <w:szCs w:val="24"/>
          <w:lang w:val="lt-LT"/>
        </w:rPr>
      </w:pPr>
    </w:p>
    <w:p w14:paraId="614A9806" w14:textId="77777777" w:rsidR="001D4F68" w:rsidRDefault="00B43C1F" w:rsidP="00E67168">
      <w:pPr>
        <w:pStyle w:val="Sraopastraipa"/>
        <w:jc w:val="both"/>
        <w:rPr>
          <w:rFonts w:ascii="Times New Roman" w:hAnsi="Times New Roman" w:cs="Times New Roman"/>
          <w:sz w:val="24"/>
          <w:szCs w:val="24"/>
          <w:lang w:val="lt-LT"/>
        </w:rPr>
      </w:pPr>
      <w:r>
        <w:rPr>
          <w:rFonts w:ascii="Times New Roman" w:hAnsi="Times New Roman" w:cs="Times New Roman"/>
          <w:sz w:val="24"/>
          <w:szCs w:val="24"/>
          <w:lang w:val="lt-LT"/>
        </w:rPr>
        <w:t>48.3.1</w:t>
      </w:r>
      <w:r w:rsidR="00184490">
        <w:rPr>
          <w:rFonts w:ascii="Times New Roman" w:hAnsi="Times New Roman" w:cs="Times New Roman"/>
          <w:sz w:val="24"/>
          <w:szCs w:val="24"/>
          <w:lang w:val="lt-LT"/>
        </w:rPr>
        <w:t>.</w:t>
      </w:r>
      <w:r>
        <w:rPr>
          <w:rFonts w:ascii="Times New Roman" w:hAnsi="Times New Roman" w:cs="Times New Roman"/>
          <w:sz w:val="24"/>
          <w:szCs w:val="24"/>
          <w:lang w:val="lt-LT"/>
        </w:rPr>
        <w:t>1.</w:t>
      </w:r>
      <w:r w:rsidR="00184490">
        <w:rPr>
          <w:rFonts w:ascii="Times New Roman" w:hAnsi="Times New Roman" w:cs="Times New Roman"/>
          <w:sz w:val="24"/>
          <w:szCs w:val="24"/>
          <w:lang w:val="lt-LT"/>
        </w:rPr>
        <w:t xml:space="preserve"> </w:t>
      </w:r>
      <w:r w:rsidR="001D4F68">
        <w:rPr>
          <w:rFonts w:ascii="Times New Roman" w:hAnsi="Times New Roman" w:cs="Times New Roman"/>
          <w:sz w:val="24"/>
          <w:szCs w:val="24"/>
          <w:lang w:val="lt-LT"/>
        </w:rPr>
        <w:t xml:space="preserve"> </w:t>
      </w:r>
      <w:r w:rsidR="00184490">
        <w:rPr>
          <w:rFonts w:ascii="Times New Roman" w:hAnsi="Times New Roman" w:cs="Times New Roman"/>
          <w:sz w:val="24"/>
          <w:szCs w:val="24"/>
          <w:lang w:val="lt-LT"/>
        </w:rPr>
        <w:t>visų dalykų mokytojams taikomas pareiginės algos koeficiento padidinimas pagal formulę: D</w:t>
      </w:r>
      <w:r w:rsidR="00184490">
        <w:rPr>
          <w:rFonts w:ascii="Times New Roman" w:hAnsi="Times New Roman" w:cs="Times New Roman"/>
          <w:sz w:val="24"/>
          <w:szCs w:val="24"/>
          <w:vertAlign w:val="subscript"/>
          <w:lang w:val="lt-LT"/>
        </w:rPr>
        <w:t xml:space="preserve">m </w:t>
      </w:r>
      <w:r w:rsidR="00184490">
        <w:rPr>
          <w:rFonts w:ascii="Times New Roman" w:hAnsi="Times New Roman" w:cs="Times New Roman"/>
          <w:sz w:val="24"/>
          <w:szCs w:val="24"/>
          <w:lang w:val="lt-LT"/>
        </w:rPr>
        <w:t>= (P</w:t>
      </w:r>
      <w:r w:rsidR="00184490">
        <w:rPr>
          <w:rFonts w:ascii="Times New Roman" w:hAnsi="Times New Roman" w:cs="Times New Roman"/>
          <w:sz w:val="24"/>
          <w:szCs w:val="24"/>
          <w:vertAlign w:val="subscript"/>
          <w:lang w:val="lt-LT"/>
        </w:rPr>
        <w:t xml:space="preserve">m  </w:t>
      </w:r>
      <w:r w:rsidR="00184490">
        <w:rPr>
          <w:rFonts w:ascii="Times New Roman" w:hAnsi="Times New Roman" w:cs="Times New Roman"/>
          <w:sz w:val="24"/>
          <w:szCs w:val="24"/>
          <w:lang w:val="lt-LT"/>
        </w:rPr>
        <w:t>×  0,2) / B</w:t>
      </w:r>
      <w:r w:rsidR="00184490">
        <w:rPr>
          <w:rFonts w:ascii="Times New Roman" w:hAnsi="Times New Roman" w:cs="Times New Roman"/>
          <w:sz w:val="24"/>
          <w:szCs w:val="24"/>
          <w:vertAlign w:val="subscript"/>
          <w:lang w:val="lt-LT"/>
        </w:rPr>
        <w:t xml:space="preserve">m </w:t>
      </w:r>
      <w:r w:rsidR="00184490">
        <w:rPr>
          <w:rFonts w:ascii="Times New Roman" w:hAnsi="Times New Roman" w:cs="Times New Roman"/>
          <w:sz w:val="24"/>
          <w:szCs w:val="24"/>
          <w:lang w:val="lt-LT"/>
        </w:rPr>
        <w:t xml:space="preserve"> × 100 </w:t>
      </w:r>
      <w:r w:rsidR="00184490" w:rsidRPr="00184490">
        <w:rPr>
          <w:rFonts w:ascii="Times New Roman" w:hAnsi="Times New Roman" w:cs="Times New Roman"/>
          <w:sz w:val="24"/>
          <w:szCs w:val="24"/>
          <w:lang w:val="lt-LT"/>
        </w:rPr>
        <w:t>%</w:t>
      </w:r>
      <w:r w:rsidR="00184490">
        <w:rPr>
          <w:rFonts w:ascii="Times New Roman" w:hAnsi="Times New Roman" w:cs="Times New Roman"/>
          <w:sz w:val="24"/>
          <w:szCs w:val="24"/>
          <w:lang w:val="lt-LT"/>
        </w:rPr>
        <w:t xml:space="preserve"> , kur D</w:t>
      </w:r>
      <w:r w:rsidR="00184490">
        <w:rPr>
          <w:rFonts w:ascii="Times New Roman" w:hAnsi="Times New Roman" w:cs="Times New Roman"/>
          <w:sz w:val="24"/>
          <w:szCs w:val="24"/>
          <w:vertAlign w:val="subscript"/>
          <w:lang w:val="lt-LT"/>
        </w:rPr>
        <w:t>m</w:t>
      </w:r>
      <w:r w:rsidR="00184490">
        <w:rPr>
          <w:rFonts w:ascii="Times New Roman" w:hAnsi="Times New Roman" w:cs="Times New Roman"/>
          <w:sz w:val="24"/>
          <w:szCs w:val="24"/>
          <w:lang w:val="lt-LT"/>
        </w:rPr>
        <w:t xml:space="preserve">  – pareiginės algos koeficiento padidinimas dėl veiklos dėl veiklos sudėtingumo (procentais); P</w:t>
      </w:r>
      <w:r w:rsidR="00184490">
        <w:rPr>
          <w:rFonts w:ascii="Times New Roman" w:hAnsi="Times New Roman" w:cs="Times New Roman"/>
          <w:sz w:val="24"/>
          <w:szCs w:val="24"/>
          <w:vertAlign w:val="subscript"/>
          <w:lang w:val="lt-LT"/>
        </w:rPr>
        <w:t xml:space="preserve">m </w:t>
      </w:r>
      <w:r>
        <w:rPr>
          <w:rFonts w:ascii="Times New Roman" w:hAnsi="Times New Roman" w:cs="Times New Roman"/>
          <w:sz w:val="24"/>
          <w:szCs w:val="24"/>
          <w:vertAlign w:val="subscript"/>
          <w:lang w:val="lt-LT"/>
        </w:rPr>
        <w:t xml:space="preserve"> </w:t>
      </w:r>
      <w:r w:rsidR="00184490" w:rsidRPr="00B43C1F">
        <w:rPr>
          <w:rFonts w:ascii="Times New Roman" w:hAnsi="Times New Roman" w:cs="Times New Roman"/>
          <w:sz w:val="24"/>
          <w:szCs w:val="24"/>
          <w:lang w:val="lt-LT"/>
        </w:rPr>
        <w:t>– mokytojui nustatytą valandų, skiriamų ugdomajai veiklai planuoti, pasiruošti pamokoms, mokinių mokymosi pasiekimams vertinti, skaičius (be neformaliojo švietimo valandų)</w:t>
      </w:r>
      <w:r w:rsidRPr="00B43C1F">
        <w:rPr>
          <w:rFonts w:ascii="Times New Roman" w:hAnsi="Times New Roman" w:cs="Times New Roman"/>
          <w:sz w:val="24"/>
          <w:szCs w:val="24"/>
          <w:lang w:val="lt-LT"/>
        </w:rPr>
        <w:t>;</w:t>
      </w:r>
      <w:r>
        <w:rPr>
          <w:rFonts w:ascii="Times New Roman" w:hAnsi="Times New Roman" w:cs="Times New Roman"/>
          <w:sz w:val="24"/>
          <w:szCs w:val="24"/>
          <w:lang w:val="lt-LT"/>
        </w:rPr>
        <w:t xml:space="preserve"> skaičius 0,2 – 20 procentų padididnimas, išreikštas vieneto dalimis; B</w:t>
      </w:r>
      <w:r>
        <w:rPr>
          <w:rFonts w:ascii="Times New Roman" w:hAnsi="Times New Roman" w:cs="Times New Roman"/>
          <w:sz w:val="24"/>
          <w:szCs w:val="24"/>
          <w:vertAlign w:val="subscript"/>
          <w:lang w:val="lt-LT"/>
        </w:rPr>
        <w:t xml:space="preserve">m </w:t>
      </w:r>
      <w:r w:rsidRPr="00B43C1F">
        <w:rPr>
          <w:rFonts w:ascii="Times New Roman" w:hAnsi="Times New Roman" w:cs="Times New Roman"/>
          <w:sz w:val="24"/>
          <w:szCs w:val="24"/>
          <w:lang w:val="lt-LT"/>
        </w:rPr>
        <w:t>– mokytojo bendro valandų (kontaktinių ir nekontaktinių) skaičius;</w:t>
      </w:r>
    </w:p>
    <w:p w14:paraId="05B70489" w14:textId="77777777" w:rsidR="00B43C1F" w:rsidRDefault="00B43C1F" w:rsidP="00E67168">
      <w:pPr>
        <w:pStyle w:val="Sraopastraipa"/>
        <w:jc w:val="both"/>
        <w:rPr>
          <w:rFonts w:ascii="Times New Roman" w:hAnsi="Times New Roman" w:cs="Times New Roman"/>
          <w:sz w:val="24"/>
          <w:szCs w:val="24"/>
          <w:lang w:val="lt-LT"/>
        </w:rPr>
      </w:pPr>
    </w:p>
    <w:p w14:paraId="5935B3E4" w14:textId="77777777" w:rsidR="00B43C1F" w:rsidRDefault="00B43C1F" w:rsidP="00E67168">
      <w:pPr>
        <w:pStyle w:val="Sraopastraipa"/>
        <w:numPr>
          <w:ilvl w:val="0"/>
          <w:numId w:val="1"/>
        </w:numPr>
        <w:jc w:val="both"/>
        <w:rPr>
          <w:rFonts w:ascii="Times New Roman" w:hAnsi="Times New Roman" w:cs="Times New Roman"/>
          <w:sz w:val="24"/>
          <w:szCs w:val="24"/>
          <w:lang w:val="lt-LT"/>
        </w:rPr>
      </w:pPr>
      <w:r w:rsidRPr="00B43C1F">
        <w:rPr>
          <w:rFonts w:ascii="Times New Roman" w:hAnsi="Times New Roman" w:cs="Times New Roman"/>
          <w:sz w:val="24"/>
          <w:szCs w:val="24"/>
          <w:lang w:val="lt-LT"/>
        </w:rPr>
        <w:t>nustatau</w:t>
      </w:r>
      <w:r>
        <w:rPr>
          <w:rFonts w:ascii="Times New Roman" w:hAnsi="Times New Roman" w:cs="Times New Roman"/>
          <w:sz w:val="24"/>
          <w:szCs w:val="24"/>
          <w:lang w:val="lt-LT"/>
        </w:rPr>
        <w:t>, kad šis Progimnazijos darbuotojų darbo apmokėjimo sistemos papildymas galioja nuo 2024 m. rugsėjo 1 d. iki 2025 m. rugpjūčio 31 d.</w:t>
      </w:r>
    </w:p>
    <w:p w14:paraId="336B4D90" w14:textId="77777777" w:rsidR="005B2818" w:rsidRPr="005B2818" w:rsidRDefault="005B2818" w:rsidP="00E67168">
      <w:pPr>
        <w:jc w:val="both"/>
        <w:rPr>
          <w:rFonts w:ascii="Times New Roman" w:hAnsi="Times New Roman" w:cs="Times New Roman"/>
          <w:sz w:val="24"/>
          <w:szCs w:val="24"/>
          <w:lang w:val="lt-LT"/>
        </w:rPr>
      </w:pPr>
      <w:r>
        <w:rPr>
          <w:rFonts w:ascii="Times New Roman" w:hAnsi="Times New Roman" w:cs="Times New Roman"/>
          <w:sz w:val="24"/>
          <w:szCs w:val="24"/>
          <w:lang w:val="lt-LT"/>
        </w:rPr>
        <w:t>Direktoriaus pavaduotoja ugdymui,                                                           Marina Kuznecova</w:t>
      </w:r>
      <w:r>
        <w:rPr>
          <w:rFonts w:ascii="Times New Roman" w:hAnsi="Times New Roman" w:cs="Times New Roman"/>
          <w:sz w:val="24"/>
          <w:szCs w:val="24"/>
          <w:lang w:val="lt-LT"/>
        </w:rPr>
        <w:br/>
        <w:t>vykdanti įstaigos vadovo funkcijas</w:t>
      </w:r>
    </w:p>
    <w:p w14:paraId="368B4C7A" w14:textId="77777777" w:rsidR="00AE29FB" w:rsidRPr="00AE29FB" w:rsidRDefault="00AE29FB" w:rsidP="00E67168">
      <w:pPr>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 xml:space="preserve">                                         </w:t>
      </w:r>
    </w:p>
    <w:sectPr w:rsidR="00AE29FB" w:rsidRPr="00AE29FB" w:rsidSect="00E67168">
      <w:pgSz w:w="12240" w:h="15840"/>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70F06"/>
    <w:multiLevelType w:val="hybridMultilevel"/>
    <w:tmpl w:val="CBB46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9FB"/>
    <w:rsid w:val="00184490"/>
    <w:rsid w:val="001D4F68"/>
    <w:rsid w:val="003456DA"/>
    <w:rsid w:val="005B2818"/>
    <w:rsid w:val="006D6522"/>
    <w:rsid w:val="00846400"/>
    <w:rsid w:val="00861834"/>
    <w:rsid w:val="0096791F"/>
    <w:rsid w:val="00A65C19"/>
    <w:rsid w:val="00AE29FB"/>
    <w:rsid w:val="00B43C1F"/>
    <w:rsid w:val="00DD7639"/>
    <w:rsid w:val="00E67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E146B"/>
  <w15:docId w15:val="{ADB10342-48AD-494B-969F-A94EB69A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45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1435</Words>
  <Characters>819</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Galina</cp:lastModifiedBy>
  <cp:revision>4</cp:revision>
  <dcterms:created xsi:type="dcterms:W3CDTF">2025-01-10T08:58:00Z</dcterms:created>
  <dcterms:modified xsi:type="dcterms:W3CDTF">2025-01-10T09:14:00Z</dcterms:modified>
</cp:coreProperties>
</file>