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B82C" w14:textId="77777777" w:rsidR="000849AA" w:rsidRPr="002872CE" w:rsidRDefault="000849AA" w:rsidP="00084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72C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A35B8EA" wp14:editId="5A03DC65">
            <wp:extent cx="561975" cy="69532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8415C" w14:textId="77777777" w:rsidR="000849AA" w:rsidRPr="002872CE" w:rsidRDefault="000849AA" w:rsidP="00084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7023F0" w14:textId="77777777" w:rsidR="000849AA" w:rsidRPr="002872CE" w:rsidRDefault="000849AA" w:rsidP="0008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2872C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„PAJŪRIO“ PROGIMNAZIJOS</w:t>
      </w:r>
    </w:p>
    <w:p w14:paraId="051F8CE7" w14:textId="77777777" w:rsidR="000849AA" w:rsidRPr="002872CE" w:rsidRDefault="000849AA" w:rsidP="0008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72C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  DIREKTORIUS</w:t>
      </w:r>
    </w:p>
    <w:p w14:paraId="266D1DCF" w14:textId="77777777" w:rsidR="000849AA" w:rsidRPr="002872CE" w:rsidRDefault="000849AA" w:rsidP="0008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1D6843" w14:textId="77777777" w:rsidR="000849AA" w:rsidRDefault="000849AA" w:rsidP="000849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872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2872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2872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Į S A K Y M A S</w:t>
      </w:r>
    </w:p>
    <w:p w14:paraId="63FE3F22" w14:textId="2A0071EB" w:rsidR="00724AEC" w:rsidRDefault="00A713AE" w:rsidP="000849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3AE">
        <w:rPr>
          <w:rFonts w:ascii="Times New Roman" w:hAnsi="Times New Roman" w:cs="Times New Roman"/>
          <w:b/>
          <w:bCs/>
          <w:sz w:val="24"/>
          <w:szCs w:val="24"/>
        </w:rPr>
        <w:t>DĖL NUOLAT VEIKIANČIOS MOKINIŲ PRIĖMIMO KOMISIJOS SUDĖTIES SUDARYMO</w:t>
      </w:r>
    </w:p>
    <w:p w14:paraId="6E1EFC91" w14:textId="3CC69E43" w:rsidR="00A713AE" w:rsidRPr="00A713AE" w:rsidRDefault="00A713AE" w:rsidP="00A71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3AE">
        <w:rPr>
          <w:rFonts w:ascii="Times New Roman" w:hAnsi="Times New Roman" w:cs="Times New Roman"/>
          <w:sz w:val="24"/>
          <w:szCs w:val="24"/>
        </w:rPr>
        <w:t>2025 m. vasario 7 d. Nr. V-32</w:t>
      </w:r>
    </w:p>
    <w:p w14:paraId="2AB24C6E" w14:textId="3B4F31C8" w:rsidR="00A713AE" w:rsidRDefault="00A713AE" w:rsidP="00A71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3AE">
        <w:rPr>
          <w:rFonts w:ascii="Times New Roman" w:hAnsi="Times New Roman" w:cs="Times New Roman"/>
          <w:sz w:val="24"/>
          <w:szCs w:val="24"/>
        </w:rPr>
        <w:t>Klaipėda</w:t>
      </w:r>
    </w:p>
    <w:p w14:paraId="2DC8F7FE" w14:textId="11DE9FB9" w:rsidR="00A713AE" w:rsidRDefault="00A713AE" w:rsidP="00A713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22485" w14:textId="78D59600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Vadovaudamasi Klaipėdos miesto savivaldybės tarybos 2025 m. sausio 3 d. sprendimu Nr. T1-4 „Dėl pri</w:t>
      </w:r>
      <w:r w:rsidR="00743650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mimo į Klaipėdos miesto savivaldybės mokyklas mokytis pagal priešmokyklinio ir bendrojo ugdymo programas 2025-2026 mokslo metais tvarkos aprašo“ V skyriumi,</w:t>
      </w:r>
    </w:p>
    <w:p w14:paraId="4974A598" w14:textId="37AC5CB0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u d a r a u   šios sudėties nuolat veikiančią mokinių priėmimo komisiją:</w:t>
      </w:r>
    </w:p>
    <w:p w14:paraId="53541432" w14:textId="34E87D74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Pirmininkė -Sigutė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Piekienė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direktoriaus pavaduotoja </w:t>
      </w:r>
      <w:r w:rsidR="008B50DD">
        <w:rPr>
          <w:rFonts w:ascii="Times New Roman" w:hAnsi="Times New Roman" w:cs="Times New Roman"/>
          <w:sz w:val="24"/>
          <w:szCs w:val="24"/>
        </w:rPr>
        <w:t>ugdymui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39DD33" w14:textId="3D3344B8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Nariai:</w:t>
      </w:r>
    </w:p>
    <w:p w14:paraId="72E02207" w14:textId="3583D15B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</w:t>
      </w:r>
      <w:r w:rsidRPr="00A71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>
        <w:rPr>
          <w:rFonts w:ascii="Times New Roman" w:hAnsi="Times New Roman" w:cs="Times New Roman"/>
          <w:sz w:val="24"/>
          <w:szCs w:val="24"/>
        </w:rPr>
        <w:t>Butėnė</w:t>
      </w:r>
      <w:proofErr w:type="spellEnd"/>
      <w:r>
        <w:rPr>
          <w:rFonts w:ascii="Times New Roman" w:hAnsi="Times New Roman" w:cs="Times New Roman"/>
          <w:sz w:val="24"/>
          <w:szCs w:val="24"/>
        </w:rPr>
        <w:t>, raštinės administratorė;</w:t>
      </w:r>
    </w:p>
    <w:p w14:paraId="169BCBC4" w14:textId="22DD5FBB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 w:rsidRPr="00A713AE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A713AE">
        <w:rPr>
          <w:rFonts w:ascii="Times New Roman" w:hAnsi="Times New Roman" w:cs="Times New Roman"/>
          <w:sz w:val="24"/>
          <w:szCs w:val="24"/>
        </w:rPr>
        <w:t>Syčiova</w:t>
      </w:r>
      <w:proofErr w:type="spellEnd"/>
      <w:r w:rsidRPr="00A713AE">
        <w:rPr>
          <w:rFonts w:ascii="Times New Roman" w:hAnsi="Times New Roman" w:cs="Times New Roman"/>
          <w:sz w:val="24"/>
          <w:szCs w:val="24"/>
        </w:rPr>
        <w:t>,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 w:rsidRPr="00A713AE">
        <w:rPr>
          <w:rFonts w:ascii="Times New Roman" w:hAnsi="Times New Roman" w:cs="Times New Roman"/>
          <w:sz w:val="24"/>
          <w:szCs w:val="24"/>
        </w:rPr>
        <w:t>logopedė;</w:t>
      </w:r>
    </w:p>
    <w:p w14:paraId="2EF58D2D" w14:textId="21AE51B1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1.4.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Ševčenk</w:t>
      </w:r>
      <w:r w:rsidR="008B50DD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spec. pedagogė;</w:t>
      </w:r>
    </w:p>
    <w:p w14:paraId="0752760E" w14:textId="43779A7B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1.5.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Sliusarenko</w:t>
      </w:r>
      <w:proofErr w:type="spellEnd"/>
      <w:r>
        <w:rPr>
          <w:rFonts w:ascii="Times New Roman" w:hAnsi="Times New Roman" w:cs="Times New Roman"/>
          <w:sz w:val="24"/>
          <w:szCs w:val="24"/>
        </w:rPr>
        <w:t>, psichologė;</w:t>
      </w:r>
    </w:p>
    <w:p w14:paraId="239E875E" w14:textId="18A49183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1.6.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Oksana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Strelčenko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 pedagog</w:t>
      </w:r>
      <w:r w:rsidR="00743650">
        <w:rPr>
          <w:rFonts w:ascii="Times New Roman" w:hAnsi="Times New Roman" w:cs="Times New Roman"/>
          <w:sz w:val="24"/>
          <w:szCs w:val="24"/>
        </w:rPr>
        <w:t>ė.</w:t>
      </w:r>
    </w:p>
    <w:p w14:paraId="1803BDE0" w14:textId="43413573" w:rsidR="00A713AE" w:rsidRDefault="00A713AE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74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 r i p a ž į s t u   Klaipėdos „Pajūrio“ progimnazijos direktoriaus 2023 m. spalio 20 d. įsakymą Nr. V-246 „Dėl nuolat veikiančios mokinių priėmimo komisijos sudėties sudarymo“</w:t>
      </w:r>
      <w:r w:rsidR="008B50DD">
        <w:rPr>
          <w:rFonts w:ascii="Times New Roman" w:hAnsi="Times New Roman" w:cs="Times New Roman"/>
          <w:sz w:val="24"/>
          <w:szCs w:val="24"/>
        </w:rPr>
        <w:t xml:space="preserve"> negaliojančiu.</w:t>
      </w:r>
    </w:p>
    <w:p w14:paraId="5C915A0E" w14:textId="6D45F3FC" w:rsidR="008B50DD" w:rsidRDefault="008B50DD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DF9F7" w14:textId="77777777" w:rsidR="008B50DD" w:rsidRDefault="008B50DD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4C435" w14:textId="06BDF7D8" w:rsidR="00A713AE" w:rsidRDefault="008B50DD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Kuznecova</w:t>
      </w:r>
      <w:proofErr w:type="spellEnd"/>
    </w:p>
    <w:p w14:paraId="40D9C873" w14:textId="64A4DC91" w:rsidR="008B50DD" w:rsidRPr="00A713AE" w:rsidRDefault="008B50DD" w:rsidP="00A71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vykdanti įstaigos vadovo </w:t>
      </w:r>
      <w:r w:rsidR="00743650">
        <w:rPr>
          <w:rFonts w:ascii="Times New Roman" w:hAnsi="Times New Roman" w:cs="Times New Roman"/>
          <w:sz w:val="24"/>
          <w:szCs w:val="24"/>
        </w:rPr>
        <w:t>funkcijas</w:t>
      </w:r>
    </w:p>
    <w:sectPr w:rsidR="008B50DD" w:rsidRPr="00A713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A"/>
    <w:rsid w:val="000849AA"/>
    <w:rsid w:val="00724AEC"/>
    <w:rsid w:val="00743650"/>
    <w:rsid w:val="008B50DD"/>
    <w:rsid w:val="00A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B3E"/>
  <w15:chartTrackingRefBased/>
  <w15:docId w15:val="{F2A433FA-4ECE-4E58-A04B-FB8F85DE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49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piekiene.sigute@gmail.com</cp:lastModifiedBy>
  <cp:revision>2</cp:revision>
  <dcterms:created xsi:type="dcterms:W3CDTF">2025-02-18T06:32:00Z</dcterms:created>
  <dcterms:modified xsi:type="dcterms:W3CDTF">2025-02-18T06:32:00Z</dcterms:modified>
</cp:coreProperties>
</file>